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6F7C" w14:textId="56169564" w:rsidR="00EA2382" w:rsidRPr="00D806E4" w:rsidRDefault="00EA2382" w:rsidP="00EA2382">
      <w:pPr>
        <w:widowControl/>
        <w:jc w:val="center"/>
        <w:rPr>
          <w:rFonts w:ascii="Aptos" w:eastAsia="Times New Roman" w:hAnsi="Aptos" w:cstheme="minorHAnsi"/>
          <w:color w:val="212121"/>
          <w:kern w:val="0"/>
          <w:sz w:val="18"/>
          <w:szCs w:val="18"/>
          <w14:ligatures w14:val="none"/>
        </w:rPr>
      </w:pPr>
      <w:r w:rsidRPr="00D806E4">
        <w:rPr>
          <w:rFonts w:ascii="Aptos" w:eastAsia="Times New Roman" w:hAnsi="Aptos" w:cstheme="minorHAnsi"/>
          <w:color w:val="000000"/>
          <w:kern w:val="0"/>
          <w:sz w:val="18"/>
          <w:szCs w:val="18"/>
          <w14:ligatures w14:val="none"/>
        </w:rPr>
        <w:t>(Adapted from the </w:t>
      </w:r>
      <w:hyperlink r:id="rId7" w:tooltip="https://datasociety.net/wp-content/uploads/2017/05/DataAndSociety_Syllabus-MediaManipulationAndDisinformationOnline.pdf" w:history="1">
        <w:r w:rsidRPr="00D806E4">
          <w:rPr>
            <w:rFonts w:ascii="Aptos" w:eastAsia="Times New Roman" w:hAnsi="Aptos" w:cstheme="minorHAnsi"/>
            <w:color w:val="FE46A5"/>
            <w:kern w:val="0"/>
            <w:sz w:val="18"/>
            <w:szCs w:val="18"/>
            <w:u w:val="single"/>
            <w14:ligatures w14:val="none"/>
          </w:rPr>
          <w:t xml:space="preserve">Data &amp; Society Media </w:t>
        </w:r>
        <w:proofErr w:type="spellStart"/>
        <w:r w:rsidRPr="00D806E4">
          <w:rPr>
            <w:rFonts w:ascii="Aptos" w:eastAsia="Times New Roman" w:hAnsi="Aptos" w:cstheme="minorHAnsi"/>
            <w:color w:val="FE46A5"/>
            <w:kern w:val="0"/>
            <w:sz w:val="18"/>
            <w:szCs w:val="18"/>
            <w:u w:val="single"/>
            <w14:ligatures w14:val="none"/>
          </w:rPr>
          <w:t>Manipulation</w:t>
        </w:r>
      </w:hyperlink>
      <w:hyperlink r:id="rId8" w:tooltip="https://datasociety.net/wp-content/uploads/2017/05/DataAndSociety_Syllabus-MediaManipulationAndDisinformationOnline.pdf" w:history="1">
        <w:r w:rsidRPr="00D806E4">
          <w:rPr>
            <w:rFonts w:ascii="Aptos" w:eastAsia="Times New Roman" w:hAnsi="Aptos" w:cstheme="minorHAnsi"/>
            <w:color w:val="FE46A5"/>
            <w:kern w:val="0"/>
            <w:sz w:val="18"/>
            <w:szCs w:val="18"/>
            <w:u w:val="single"/>
            <w14:ligatures w14:val="none"/>
          </w:rPr>
          <w:t>and</w:t>
        </w:r>
        <w:proofErr w:type="spellEnd"/>
        <w:r w:rsidRPr="00D806E4">
          <w:rPr>
            <w:rFonts w:ascii="Aptos" w:eastAsia="Times New Roman" w:hAnsi="Aptos" w:cstheme="minorHAnsi"/>
            <w:color w:val="FE46A5"/>
            <w:kern w:val="0"/>
            <w:sz w:val="18"/>
            <w:szCs w:val="18"/>
            <w:u w:val="single"/>
            <w14:ligatures w14:val="none"/>
          </w:rPr>
          <w:t xml:space="preserve"> Disinformation Online Syllabus</w:t>
        </w:r>
      </w:hyperlink>
      <w:r w:rsidRPr="00D806E4">
        <w:rPr>
          <w:rFonts w:ascii="Aptos" w:eastAsia="Times New Roman" w:hAnsi="Aptos" w:cstheme="minorHAnsi"/>
          <w:color w:val="000000"/>
          <w:kern w:val="0"/>
          <w:sz w:val="18"/>
          <w:szCs w:val="18"/>
          <w14:ligatures w14:val="none"/>
        </w:rPr>
        <w:t>, Alice Marwick</w:t>
      </w:r>
      <w:r w:rsidR="00EC0E25">
        <w:rPr>
          <w:rFonts w:ascii="Aptos" w:eastAsia="Times New Roman" w:hAnsi="Aptos" w:cstheme="minorHAnsi"/>
          <w:color w:val="000000"/>
          <w:kern w:val="0"/>
          <w:sz w:val="18"/>
          <w:szCs w:val="18"/>
          <w14:ligatures w14:val="none"/>
        </w:rPr>
        <w:t>,</w:t>
      </w:r>
      <w:r w:rsidRPr="00D806E4">
        <w:rPr>
          <w:rFonts w:ascii="Aptos" w:eastAsia="Times New Roman" w:hAnsi="Aptos" w:cstheme="minorHAnsi"/>
          <w:color w:val="000000"/>
          <w:kern w:val="0"/>
          <w:sz w:val="18"/>
          <w:szCs w:val="18"/>
          <w14:ligatures w14:val="none"/>
        </w:rPr>
        <w:t xml:space="preserve"> Rebecca Lewis)</w:t>
      </w:r>
    </w:p>
    <w:p w14:paraId="5045D571" w14:textId="77777777" w:rsidR="00EA2382" w:rsidRPr="00D806E4" w:rsidRDefault="00EA2382" w:rsidP="00EA2382">
      <w:pPr>
        <w:widowControl/>
        <w:jc w:val="left"/>
        <w:rPr>
          <w:rFonts w:ascii="Aptos" w:eastAsia="Times New Roman" w:hAnsi="Aptos" w:cs="Times New Roman"/>
          <w:color w:val="212121"/>
          <w:kern w:val="0"/>
          <w:sz w:val="22"/>
          <w:szCs w:val="22"/>
          <w14:ligatures w14:val="none"/>
        </w:rPr>
      </w:pPr>
    </w:p>
    <w:p w14:paraId="221A3163" w14:textId="77777777" w:rsidR="00EA2382" w:rsidRPr="00D806E4" w:rsidRDefault="00EA2382" w:rsidP="00EA2382">
      <w:pPr>
        <w:widowControl/>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So much of our information consumption in the modern era is passive: algorithms decide what we see on social media. News organizations send us push alerts. We get messages from group chats and scan headlines while doomscrolling. Gone are the days of deliberately tuning into the nightly news or reading the paper cover to cover. </w:t>
      </w:r>
    </w:p>
    <w:p w14:paraId="61E55491" w14:textId="77777777" w:rsidR="00EA2382" w:rsidRPr="00D806E4" w:rsidRDefault="00EA2382" w:rsidP="00EA2382">
      <w:pPr>
        <w:widowControl/>
        <w:jc w:val="left"/>
        <w:rPr>
          <w:rFonts w:ascii="Aptos" w:eastAsia="Times New Roman" w:hAnsi="Aptos" w:cs="Times New Roman"/>
          <w:color w:val="212121"/>
          <w:kern w:val="0"/>
          <w:sz w:val="22"/>
          <w:szCs w:val="22"/>
          <w14:ligatures w14:val="none"/>
        </w:rPr>
      </w:pPr>
    </w:p>
    <w:p w14:paraId="35EA21F5" w14:textId="77777777" w:rsidR="00EA2382" w:rsidRPr="00D806E4" w:rsidRDefault="00EA2382" w:rsidP="00EA2382">
      <w:pPr>
        <w:widowControl/>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Ahead of the International Forum, track your information consumption for a few hours. Afterward, consider the following questions:</w:t>
      </w:r>
    </w:p>
    <w:p w14:paraId="72258154" w14:textId="77777777" w:rsidR="00EA2382" w:rsidRPr="00D806E4" w:rsidRDefault="00EA2382" w:rsidP="00EA2382">
      <w:pPr>
        <w:widowControl/>
        <w:numPr>
          <w:ilvl w:val="0"/>
          <w:numId w:val="1"/>
        </w:numPr>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 xml:space="preserve">Go through your worksheet and </w:t>
      </w:r>
      <w:proofErr w:type="gramStart"/>
      <w:r w:rsidRPr="00D806E4">
        <w:rPr>
          <w:rFonts w:ascii="Aptos" w:eastAsia="Times New Roman" w:hAnsi="Aptos" w:cs="Times New Roman"/>
          <w:color w:val="212121"/>
          <w:kern w:val="0"/>
          <w:sz w:val="22"/>
          <w:szCs w:val="22"/>
          <w14:ligatures w14:val="none"/>
        </w:rPr>
        <w:t>count up</w:t>
      </w:r>
      <w:proofErr w:type="gramEnd"/>
      <w:r w:rsidRPr="00D806E4">
        <w:rPr>
          <w:rFonts w:ascii="Aptos" w:eastAsia="Times New Roman" w:hAnsi="Aptos" w:cs="Times New Roman"/>
          <w:color w:val="212121"/>
          <w:kern w:val="0"/>
          <w:sz w:val="22"/>
          <w:szCs w:val="22"/>
          <w14:ligatures w14:val="none"/>
        </w:rPr>
        <w:t xml:space="preserve"> the types of sources. Where are you most likely to get news/information: television, social media, newspapers, something else?</w:t>
      </w:r>
    </w:p>
    <w:p w14:paraId="23DF5EBD" w14:textId="77777777" w:rsidR="00EA2382" w:rsidRPr="00D806E4" w:rsidRDefault="00EA2382" w:rsidP="00EA2382">
      <w:pPr>
        <w:widowControl/>
        <w:numPr>
          <w:ilvl w:val="0"/>
          <w:numId w:val="1"/>
        </w:numPr>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 xml:space="preserve">How does the source affect the type of information you are exposed to? What type of information is </w:t>
      </w:r>
      <w:proofErr w:type="gramStart"/>
      <w:r w:rsidRPr="00D806E4">
        <w:rPr>
          <w:rFonts w:ascii="Aptos" w:eastAsia="Times New Roman" w:hAnsi="Aptos" w:cs="Times New Roman"/>
          <w:color w:val="212121"/>
          <w:kern w:val="0"/>
          <w:sz w:val="22"/>
          <w:szCs w:val="22"/>
          <w14:ligatures w14:val="none"/>
        </w:rPr>
        <w:t>each source type best</w:t>
      </w:r>
      <w:proofErr w:type="gramEnd"/>
      <w:r w:rsidRPr="00D806E4">
        <w:rPr>
          <w:rFonts w:ascii="Aptos" w:eastAsia="Times New Roman" w:hAnsi="Aptos" w:cs="Times New Roman"/>
          <w:color w:val="212121"/>
          <w:kern w:val="0"/>
          <w:sz w:val="22"/>
          <w:szCs w:val="22"/>
          <w14:ligatures w14:val="none"/>
        </w:rPr>
        <w:t xml:space="preserve"> </w:t>
      </w:r>
      <w:proofErr w:type="gramStart"/>
      <w:r w:rsidRPr="00D806E4">
        <w:rPr>
          <w:rFonts w:ascii="Aptos" w:eastAsia="Times New Roman" w:hAnsi="Aptos" w:cs="Times New Roman"/>
          <w:color w:val="212121"/>
          <w:kern w:val="0"/>
          <w:sz w:val="22"/>
          <w:szCs w:val="22"/>
          <w14:ligatures w14:val="none"/>
        </w:rPr>
        <w:t>equipped</w:t>
      </w:r>
      <w:proofErr w:type="gramEnd"/>
      <w:r w:rsidRPr="00D806E4">
        <w:rPr>
          <w:rFonts w:ascii="Aptos" w:eastAsia="Times New Roman" w:hAnsi="Aptos" w:cs="Times New Roman"/>
          <w:color w:val="212121"/>
          <w:kern w:val="0"/>
          <w:sz w:val="22"/>
          <w:szCs w:val="22"/>
          <w14:ligatures w14:val="none"/>
        </w:rPr>
        <w:t xml:space="preserve"> to deal with?</w:t>
      </w:r>
    </w:p>
    <w:p w14:paraId="4B424FCD" w14:textId="77777777" w:rsidR="00EA2382" w:rsidRPr="00D806E4" w:rsidRDefault="00EA2382" w:rsidP="00EA2382">
      <w:pPr>
        <w:widowControl/>
        <w:numPr>
          <w:ilvl w:val="0"/>
          <w:numId w:val="1"/>
        </w:numPr>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How did you define news in your cataloguing? Did you include celebrity news, sports news, gossip? Why or why not?</w:t>
      </w:r>
    </w:p>
    <w:p w14:paraId="49FC4ED4" w14:textId="77777777" w:rsidR="00EA2382" w:rsidRPr="00D806E4" w:rsidRDefault="00EA2382" w:rsidP="00EA2382">
      <w:pPr>
        <w:widowControl/>
        <w:numPr>
          <w:ilvl w:val="0"/>
          <w:numId w:val="1"/>
        </w:numPr>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How do you find news/information? Do you share it with friends or family? When and why?</w:t>
      </w:r>
    </w:p>
    <w:p w14:paraId="6F68EF4F" w14:textId="77777777" w:rsidR="00EA2382" w:rsidRPr="00D806E4" w:rsidRDefault="00EA2382" w:rsidP="00EA2382">
      <w:pPr>
        <w:widowControl/>
        <w:numPr>
          <w:ilvl w:val="0"/>
          <w:numId w:val="1"/>
        </w:numPr>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How do you decide what news/information to trust?</w:t>
      </w:r>
    </w:p>
    <w:p w14:paraId="27B190CD" w14:textId="77777777" w:rsidR="00EA2382" w:rsidRPr="00D806E4" w:rsidRDefault="00EA2382" w:rsidP="00EA2382">
      <w:pPr>
        <w:widowControl/>
        <w:numPr>
          <w:ilvl w:val="0"/>
          <w:numId w:val="1"/>
        </w:numPr>
        <w:jc w:val="left"/>
        <w:rPr>
          <w:rFonts w:ascii="Aptos" w:eastAsia="Times New Roman" w:hAnsi="Aptos" w:cs="Times New Roman"/>
          <w:color w:val="212121"/>
          <w:kern w:val="0"/>
          <w:sz w:val="22"/>
          <w:szCs w:val="22"/>
          <w14:ligatures w14:val="none"/>
        </w:rPr>
      </w:pPr>
      <w:r w:rsidRPr="00D806E4">
        <w:rPr>
          <w:rFonts w:ascii="Aptos" w:eastAsia="Times New Roman" w:hAnsi="Aptos" w:cs="Times New Roman"/>
          <w:color w:val="212121"/>
          <w:kern w:val="0"/>
          <w:sz w:val="22"/>
          <w:szCs w:val="22"/>
          <w14:ligatures w14:val="none"/>
        </w:rPr>
        <w:t xml:space="preserve">How much of the news/information you </w:t>
      </w:r>
      <w:proofErr w:type="gramStart"/>
      <w:r w:rsidRPr="00D806E4">
        <w:rPr>
          <w:rFonts w:ascii="Aptos" w:eastAsia="Times New Roman" w:hAnsi="Aptos" w:cs="Times New Roman"/>
          <w:color w:val="212121"/>
          <w:kern w:val="0"/>
          <w:sz w:val="22"/>
          <w:szCs w:val="22"/>
          <w14:ligatures w14:val="none"/>
        </w:rPr>
        <w:t>consumed</w:t>
      </w:r>
      <w:proofErr w:type="gramEnd"/>
      <w:r w:rsidRPr="00D806E4">
        <w:rPr>
          <w:rFonts w:ascii="Aptos" w:eastAsia="Times New Roman" w:hAnsi="Aptos" w:cs="Times New Roman"/>
          <w:color w:val="212121"/>
          <w:kern w:val="0"/>
          <w:sz w:val="22"/>
          <w:szCs w:val="22"/>
          <w14:ligatures w14:val="none"/>
        </w:rPr>
        <w:t xml:space="preserve"> is </w:t>
      </w:r>
      <w:proofErr w:type="gramStart"/>
      <w:r w:rsidRPr="00D806E4">
        <w:rPr>
          <w:rFonts w:ascii="Aptos" w:eastAsia="Times New Roman" w:hAnsi="Aptos" w:cs="Times New Roman"/>
          <w:color w:val="212121"/>
          <w:kern w:val="0"/>
          <w:sz w:val="22"/>
          <w:szCs w:val="22"/>
          <w14:ligatures w14:val="none"/>
        </w:rPr>
        <w:t>similar to</w:t>
      </w:r>
      <w:proofErr w:type="gramEnd"/>
      <w:r w:rsidRPr="00D806E4">
        <w:rPr>
          <w:rFonts w:ascii="Aptos" w:eastAsia="Times New Roman" w:hAnsi="Aptos" w:cs="Times New Roman"/>
          <w:color w:val="212121"/>
          <w:kern w:val="0"/>
          <w:sz w:val="22"/>
          <w:szCs w:val="22"/>
          <w14:ligatures w14:val="none"/>
        </w:rPr>
        <w:t xml:space="preserve"> your own political beliefs? How much is different?</w:t>
      </w:r>
    </w:p>
    <w:p w14:paraId="4A58A358" w14:textId="77777777" w:rsidR="0009173F" w:rsidRPr="00D806E4" w:rsidRDefault="0009173F">
      <w:pPr>
        <w:rPr>
          <w:rFonts w:ascii="Aptos" w:hAnsi="Aptos"/>
        </w:rPr>
      </w:pPr>
    </w:p>
    <w:tbl>
      <w:tblPr>
        <w:tblStyle w:val="TableGrid"/>
        <w:tblW w:w="9350" w:type="dxa"/>
        <w:tblLook w:val="04A0" w:firstRow="1" w:lastRow="0" w:firstColumn="1" w:lastColumn="0" w:noHBand="0" w:noVBand="1"/>
      </w:tblPr>
      <w:tblGrid>
        <w:gridCol w:w="3955"/>
        <w:gridCol w:w="3330"/>
        <w:gridCol w:w="2065"/>
      </w:tblGrid>
      <w:tr w:rsidR="00EA2382" w:rsidRPr="00D806E4" w14:paraId="03D8C8FD" w14:textId="77777777" w:rsidTr="004532AD">
        <w:trPr>
          <w:trHeight w:val="720"/>
        </w:trPr>
        <w:tc>
          <w:tcPr>
            <w:tcW w:w="3955" w:type="dxa"/>
          </w:tcPr>
          <w:p w14:paraId="732BF0B0" w14:textId="77BD7ADB" w:rsidR="00263E62" w:rsidRPr="00D806E4" w:rsidRDefault="003D4256" w:rsidP="00AF01B0">
            <w:pPr>
              <w:jc w:val="center"/>
              <w:rPr>
                <w:rFonts w:ascii="Aptos" w:hAnsi="Aptos"/>
                <w:b/>
                <w:bCs/>
                <w:sz w:val="24"/>
              </w:rPr>
            </w:pPr>
            <w:r w:rsidRPr="00D806E4">
              <w:rPr>
                <w:rFonts w:ascii="Aptos" w:hAnsi="Aptos"/>
                <w:b/>
                <w:bCs/>
                <w:sz w:val="24"/>
              </w:rPr>
              <w:t>News</w:t>
            </w:r>
            <w:r w:rsidR="005774C7" w:rsidRPr="00D806E4">
              <w:rPr>
                <w:rFonts w:ascii="Aptos" w:hAnsi="Aptos"/>
                <w:b/>
                <w:bCs/>
                <w:sz w:val="24"/>
              </w:rPr>
              <w:t xml:space="preserve"> </w:t>
            </w:r>
            <w:r w:rsidRPr="00D806E4">
              <w:rPr>
                <w:rFonts w:ascii="Aptos" w:hAnsi="Aptos"/>
                <w:b/>
                <w:bCs/>
                <w:sz w:val="24"/>
              </w:rPr>
              <w:t>Headline</w:t>
            </w:r>
          </w:p>
          <w:p w14:paraId="27A6FA51" w14:textId="66695D44" w:rsidR="00EA2382" w:rsidRPr="00D806E4" w:rsidRDefault="003D4256" w:rsidP="00AF01B0">
            <w:pPr>
              <w:jc w:val="center"/>
              <w:rPr>
                <w:rFonts w:ascii="Aptos" w:hAnsi="Aptos"/>
                <w:b/>
                <w:bCs/>
                <w:sz w:val="24"/>
              </w:rPr>
            </w:pPr>
            <w:r w:rsidRPr="00D806E4">
              <w:rPr>
                <w:rFonts w:ascii="Aptos" w:hAnsi="Aptos"/>
                <w:b/>
                <w:bCs/>
                <w:sz w:val="24"/>
              </w:rPr>
              <w:t>(Or Equivalent)</w:t>
            </w:r>
          </w:p>
        </w:tc>
        <w:tc>
          <w:tcPr>
            <w:tcW w:w="3330" w:type="dxa"/>
          </w:tcPr>
          <w:p w14:paraId="40E4B7E8" w14:textId="77777777" w:rsidR="004532AD" w:rsidRPr="00D806E4" w:rsidRDefault="004532AD" w:rsidP="00AF01B0">
            <w:pPr>
              <w:jc w:val="center"/>
              <w:rPr>
                <w:rFonts w:ascii="Aptos" w:hAnsi="Aptos"/>
                <w:b/>
                <w:bCs/>
                <w:sz w:val="24"/>
              </w:rPr>
            </w:pPr>
          </w:p>
          <w:p w14:paraId="4BDDB56A" w14:textId="44F3327D" w:rsidR="00EA2382" w:rsidRPr="00D806E4" w:rsidRDefault="003D4256" w:rsidP="00AF01B0">
            <w:pPr>
              <w:jc w:val="center"/>
              <w:rPr>
                <w:rFonts w:ascii="Aptos" w:hAnsi="Aptos"/>
                <w:b/>
                <w:bCs/>
                <w:sz w:val="24"/>
              </w:rPr>
            </w:pPr>
            <w:r w:rsidRPr="00D806E4">
              <w:rPr>
                <w:rFonts w:ascii="Aptos" w:hAnsi="Aptos"/>
                <w:b/>
                <w:bCs/>
                <w:sz w:val="24"/>
              </w:rPr>
              <w:t xml:space="preserve">Link </w:t>
            </w:r>
            <w:r w:rsidR="005774C7" w:rsidRPr="00D806E4">
              <w:rPr>
                <w:rFonts w:ascii="Aptos" w:hAnsi="Aptos"/>
                <w:b/>
                <w:bCs/>
                <w:sz w:val="24"/>
              </w:rPr>
              <w:t>(if applicable)</w:t>
            </w:r>
          </w:p>
        </w:tc>
        <w:tc>
          <w:tcPr>
            <w:tcW w:w="2065" w:type="dxa"/>
          </w:tcPr>
          <w:p w14:paraId="646C6CD6" w14:textId="77777777" w:rsidR="004532AD" w:rsidRPr="00D806E4" w:rsidRDefault="004532AD" w:rsidP="00AF01B0">
            <w:pPr>
              <w:jc w:val="center"/>
              <w:rPr>
                <w:rFonts w:ascii="Aptos" w:hAnsi="Aptos"/>
                <w:b/>
                <w:bCs/>
                <w:sz w:val="24"/>
              </w:rPr>
            </w:pPr>
          </w:p>
          <w:p w14:paraId="138581FF" w14:textId="21701899" w:rsidR="00EA2382" w:rsidRPr="00D806E4" w:rsidRDefault="005774C7" w:rsidP="00AF01B0">
            <w:pPr>
              <w:jc w:val="center"/>
              <w:rPr>
                <w:rFonts w:ascii="Aptos" w:hAnsi="Aptos"/>
                <w:b/>
                <w:bCs/>
                <w:sz w:val="24"/>
              </w:rPr>
            </w:pPr>
            <w:r w:rsidRPr="00D806E4">
              <w:rPr>
                <w:rFonts w:ascii="Aptos" w:hAnsi="Aptos"/>
                <w:b/>
                <w:bCs/>
                <w:sz w:val="24"/>
              </w:rPr>
              <w:t>Source</w:t>
            </w:r>
          </w:p>
        </w:tc>
      </w:tr>
      <w:tr w:rsidR="00EA2382" w:rsidRPr="00D806E4" w14:paraId="4C409099" w14:textId="77777777" w:rsidTr="004532AD">
        <w:trPr>
          <w:trHeight w:val="720"/>
        </w:trPr>
        <w:tc>
          <w:tcPr>
            <w:tcW w:w="3955" w:type="dxa"/>
          </w:tcPr>
          <w:p w14:paraId="2EA351FA" w14:textId="77777777" w:rsidR="00EA2382" w:rsidRPr="00D806E4" w:rsidRDefault="00EA2382">
            <w:pPr>
              <w:rPr>
                <w:rFonts w:ascii="Aptos" w:hAnsi="Aptos"/>
              </w:rPr>
            </w:pPr>
          </w:p>
        </w:tc>
        <w:tc>
          <w:tcPr>
            <w:tcW w:w="3330" w:type="dxa"/>
          </w:tcPr>
          <w:p w14:paraId="4A8CA2E9" w14:textId="77777777" w:rsidR="00EA2382" w:rsidRPr="00D806E4" w:rsidRDefault="00EA2382">
            <w:pPr>
              <w:rPr>
                <w:rFonts w:ascii="Aptos" w:hAnsi="Aptos"/>
              </w:rPr>
            </w:pPr>
          </w:p>
        </w:tc>
        <w:tc>
          <w:tcPr>
            <w:tcW w:w="2065" w:type="dxa"/>
          </w:tcPr>
          <w:p w14:paraId="10529C3D" w14:textId="77777777" w:rsidR="00EA2382" w:rsidRPr="00D806E4" w:rsidRDefault="00EA2382">
            <w:pPr>
              <w:rPr>
                <w:rFonts w:ascii="Aptos" w:hAnsi="Aptos"/>
              </w:rPr>
            </w:pPr>
          </w:p>
        </w:tc>
      </w:tr>
      <w:tr w:rsidR="00EA2382" w:rsidRPr="00D806E4" w14:paraId="5E87E69B" w14:textId="77777777" w:rsidTr="004532AD">
        <w:trPr>
          <w:trHeight w:val="720"/>
        </w:trPr>
        <w:tc>
          <w:tcPr>
            <w:tcW w:w="3955" w:type="dxa"/>
          </w:tcPr>
          <w:p w14:paraId="63F81F83" w14:textId="77777777" w:rsidR="00EA2382" w:rsidRPr="00D806E4" w:rsidRDefault="00EA2382">
            <w:pPr>
              <w:rPr>
                <w:rFonts w:ascii="Aptos" w:hAnsi="Aptos"/>
              </w:rPr>
            </w:pPr>
          </w:p>
        </w:tc>
        <w:tc>
          <w:tcPr>
            <w:tcW w:w="3330" w:type="dxa"/>
          </w:tcPr>
          <w:p w14:paraId="40DDCDF0" w14:textId="77777777" w:rsidR="00EA2382" w:rsidRPr="00D806E4" w:rsidRDefault="00EA2382">
            <w:pPr>
              <w:rPr>
                <w:rFonts w:ascii="Aptos" w:hAnsi="Aptos"/>
              </w:rPr>
            </w:pPr>
          </w:p>
        </w:tc>
        <w:tc>
          <w:tcPr>
            <w:tcW w:w="2065" w:type="dxa"/>
          </w:tcPr>
          <w:p w14:paraId="183258DD" w14:textId="77777777" w:rsidR="00EA2382" w:rsidRPr="00D806E4" w:rsidRDefault="00EA2382">
            <w:pPr>
              <w:rPr>
                <w:rFonts w:ascii="Aptos" w:hAnsi="Aptos"/>
              </w:rPr>
            </w:pPr>
          </w:p>
        </w:tc>
      </w:tr>
      <w:tr w:rsidR="00EA2382" w:rsidRPr="00D806E4" w14:paraId="49216109" w14:textId="77777777" w:rsidTr="004532AD">
        <w:trPr>
          <w:trHeight w:val="720"/>
        </w:trPr>
        <w:tc>
          <w:tcPr>
            <w:tcW w:w="3955" w:type="dxa"/>
          </w:tcPr>
          <w:p w14:paraId="1EA6BDB9" w14:textId="77777777" w:rsidR="00EA2382" w:rsidRPr="00D806E4" w:rsidRDefault="00EA2382">
            <w:pPr>
              <w:rPr>
                <w:rFonts w:ascii="Aptos" w:hAnsi="Aptos"/>
              </w:rPr>
            </w:pPr>
          </w:p>
        </w:tc>
        <w:tc>
          <w:tcPr>
            <w:tcW w:w="3330" w:type="dxa"/>
          </w:tcPr>
          <w:p w14:paraId="7DC92DE2" w14:textId="77777777" w:rsidR="00EA2382" w:rsidRPr="00D806E4" w:rsidRDefault="00EA2382">
            <w:pPr>
              <w:rPr>
                <w:rFonts w:ascii="Aptos" w:hAnsi="Aptos"/>
              </w:rPr>
            </w:pPr>
          </w:p>
        </w:tc>
        <w:tc>
          <w:tcPr>
            <w:tcW w:w="2065" w:type="dxa"/>
          </w:tcPr>
          <w:p w14:paraId="29F2227A" w14:textId="77777777" w:rsidR="00EA2382" w:rsidRPr="00D806E4" w:rsidRDefault="00EA2382">
            <w:pPr>
              <w:rPr>
                <w:rFonts w:ascii="Aptos" w:hAnsi="Aptos"/>
              </w:rPr>
            </w:pPr>
          </w:p>
        </w:tc>
      </w:tr>
      <w:tr w:rsidR="00EA2382" w:rsidRPr="00D806E4" w14:paraId="5FCE9FBE" w14:textId="77777777" w:rsidTr="004532AD">
        <w:trPr>
          <w:trHeight w:val="720"/>
        </w:trPr>
        <w:tc>
          <w:tcPr>
            <w:tcW w:w="3955" w:type="dxa"/>
          </w:tcPr>
          <w:p w14:paraId="20947162" w14:textId="77777777" w:rsidR="00EA2382" w:rsidRPr="00D806E4" w:rsidRDefault="00EA2382">
            <w:pPr>
              <w:rPr>
                <w:rFonts w:ascii="Aptos" w:hAnsi="Aptos"/>
              </w:rPr>
            </w:pPr>
          </w:p>
        </w:tc>
        <w:tc>
          <w:tcPr>
            <w:tcW w:w="3330" w:type="dxa"/>
          </w:tcPr>
          <w:p w14:paraId="79CE91A4" w14:textId="77777777" w:rsidR="00EA2382" w:rsidRPr="00D806E4" w:rsidRDefault="00EA2382">
            <w:pPr>
              <w:rPr>
                <w:rFonts w:ascii="Aptos" w:hAnsi="Aptos"/>
              </w:rPr>
            </w:pPr>
          </w:p>
        </w:tc>
        <w:tc>
          <w:tcPr>
            <w:tcW w:w="2065" w:type="dxa"/>
          </w:tcPr>
          <w:p w14:paraId="04B64701" w14:textId="77777777" w:rsidR="00EA2382" w:rsidRPr="00D806E4" w:rsidRDefault="00EA2382">
            <w:pPr>
              <w:rPr>
                <w:rFonts w:ascii="Aptos" w:hAnsi="Aptos"/>
              </w:rPr>
            </w:pPr>
          </w:p>
        </w:tc>
      </w:tr>
      <w:tr w:rsidR="00EA2382" w:rsidRPr="00D806E4" w14:paraId="68022E22" w14:textId="77777777" w:rsidTr="004532AD">
        <w:trPr>
          <w:trHeight w:val="720"/>
        </w:trPr>
        <w:tc>
          <w:tcPr>
            <w:tcW w:w="3955" w:type="dxa"/>
          </w:tcPr>
          <w:p w14:paraId="14D32693" w14:textId="77777777" w:rsidR="00EA2382" w:rsidRPr="00D806E4" w:rsidRDefault="00EA2382">
            <w:pPr>
              <w:rPr>
                <w:rFonts w:ascii="Aptos" w:hAnsi="Aptos"/>
              </w:rPr>
            </w:pPr>
          </w:p>
        </w:tc>
        <w:tc>
          <w:tcPr>
            <w:tcW w:w="3330" w:type="dxa"/>
          </w:tcPr>
          <w:p w14:paraId="037B941F" w14:textId="77777777" w:rsidR="00EA2382" w:rsidRPr="00D806E4" w:rsidRDefault="00EA2382">
            <w:pPr>
              <w:rPr>
                <w:rFonts w:ascii="Aptos" w:hAnsi="Aptos"/>
              </w:rPr>
            </w:pPr>
          </w:p>
        </w:tc>
        <w:tc>
          <w:tcPr>
            <w:tcW w:w="2065" w:type="dxa"/>
          </w:tcPr>
          <w:p w14:paraId="36EE1E03" w14:textId="77777777" w:rsidR="00EA2382" w:rsidRPr="00D806E4" w:rsidRDefault="00EA2382">
            <w:pPr>
              <w:rPr>
                <w:rFonts w:ascii="Aptos" w:hAnsi="Aptos"/>
              </w:rPr>
            </w:pPr>
          </w:p>
        </w:tc>
      </w:tr>
      <w:tr w:rsidR="00EA2382" w:rsidRPr="00D806E4" w14:paraId="63214752" w14:textId="77777777" w:rsidTr="004532AD">
        <w:trPr>
          <w:trHeight w:val="720"/>
        </w:trPr>
        <w:tc>
          <w:tcPr>
            <w:tcW w:w="3955" w:type="dxa"/>
          </w:tcPr>
          <w:p w14:paraId="5776A2F1" w14:textId="77777777" w:rsidR="00EA2382" w:rsidRPr="00D806E4" w:rsidRDefault="00EA2382">
            <w:pPr>
              <w:rPr>
                <w:rFonts w:ascii="Aptos" w:hAnsi="Aptos"/>
              </w:rPr>
            </w:pPr>
          </w:p>
        </w:tc>
        <w:tc>
          <w:tcPr>
            <w:tcW w:w="3330" w:type="dxa"/>
          </w:tcPr>
          <w:p w14:paraId="7D55CB51" w14:textId="77777777" w:rsidR="00EA2382" w:rsidRPr="00D806E4" w:rsidRDefault="00EA2382">
            <w:pPr>
              <w:rPr>
                <w:rFonts w:ascii="Aptos" w:hAnsi="Aptos"/>
              </w:rPr>
            </w:pPr>
          </w:p>
        </w:tc>
        <w:tc>
          <w:tcPr>
            <w:tcW w:w="2065" w:type="dxa"/>
          </w:tcPr>
          <w:p w14:paraId="5F65E579" w14:textId="77777777" w:rsidR="00EA2382" w:rsidRPr="00D806E4" w:rsidRDefault="00EA2382">
            <w:pPr>
              <w:rPr>
                <w:rFonts w:ascii="Aptos" w:hAnsi="Aptos"/>
              </w:rPr>
            </w:pPr>
          </w:p>
        </w:tc>
      </w:tr>
      <w:tr w:rsidR="00EA2382" w:rsidRPr="00D806E4" w14:paraId="1628ECEC" w14:textId="77777777" w:rsidTr="004532AD">
        <w:trPr>
          <w:trHeight w:val="720"/>
        </w:trPr>
        <w:tc>
          <w:tcPr>
            <w:tcW w:w="3955" w:type="dxa"/>
          </w:tcPr>
          <w:p w14:paraId="3159C5DF" w14:textId="77777777" w:rsidR="00EA2382" w:rsidRPr="00D806E4" w:rsidRDefault="00EA2382">
            <w:pPr>
              <w:rPr>
                <w:rFonts w:ascii="Aptos" w:hAnsi="Aptos"/>
              </w:rPr>
            </w:pPr>
          </w:p>
        </w:tc>
        <w:tc>
          <w:tcPr>
            <w:tcW w:w="3330" w:type="dxa"/>
          </w:tcPr>
          <w:p w14:paraId="5C08C2BE" w14:textId="77777777" w:rsidR="00EA2382" w:rsidRPr="00D806E4" w:rsidRDefault="00EA2382">
            <w:pPr>
              <w:rPr>
                <w:rFonts w:ascii="Aptos" w:hAnsi="Aptos"/>
              </w:rPr>
            </w:pPr>
          </w:p>
        </w:tc>
        <w:tc>
          <w:tcPr>
            <w:tcW w:w="2065" w:type="dxa"/>
          </w:tcPr>
          <w:p w14:paraId="5723DED8" w14:textId="77777777" w:rsidR="00EA2382" w:rsidRPr="00D806E4" w:rsidRDefault="00EA2382">
            <w:pPr>
              <w:rPr>
                <w:rFonts w:ascii="Aptos" w:hAnsi="Aptos"/>
              </w:rPr>
            </w:pPr>
          </w:p>
        </w:tc>
      </w:tr>
      <w:tr w:rsidR="00EA2382" w:rsidRPr="00D806E4" w14:paraId="435582E4" w14:textId="77777777" w:rsidTr="004532AD">
        <w:trPr>
          <w:trHeight w:val="720"/>
        </w:trPr>
        <w:tc>
          <w:tcPr>
            <w:tcW w:w="3955" w:type="dxa"/>
          </w:tcPr>
          <w:p w14:paraId="0F07A327" w14:textId="77777777" w:rsidR="00EA2382" w:rsidRPr="00D806E4" w:rsidRDefault="00EA2382">
            <w:pPr>
              <w:rPr>
                <w:rFonts w:ascii="Aptos" w:hAnsi="Aptos"/>
              </w:rPr>
            </w:pPr>
          </w:p>
        </w:tc>
        <w:tc>
          <w:tcPr>
            <w:tcW w:w="3330" w:type="dxa"/>
          </w:tcPr>
          <w:p w14:paraId="330ABEE6" w14:textId="77777777" w:rsidR="00EA2382" w:rsidRPr="00D806E4" w:rsidRDefault="00EA2382">
            <w:pPr>
              <w:rPr>
                <w:rFonts w:ascii="Aptos" w:hAnsi="Aptos"/>
              </w:rPr>
            </w:pPr>
          </w:p>
        </w:tc>
        <w:tc>
          <w:tcPr>
            <w:tcW w:w="2065" w:type="dxa"/>
          </w:tcPr>
          <w:p w14:paraId="3E4A4C14" w14:textId="77777777" w:rsidR="00EA2382" w:rsidRPr="00D806E4" w:rsidRDefault="00EA2382">
            <w:pPr>
              <w:rPr>
                <w:rFonts w:ascii="Aptos" w:hAnsi="Aptos"/>
              </w:rPr>
            </w:pPr>
          </w:p>
        </w:tc>
      </w:tr>
      <w:tr w:rsidR="00EA2382" w:rsidRPr="00D806E4" w14:paraId="12E0274B" w14:textId="77777777" w:rsidTr="004532AD">
        <w:trPr>
          <w:trHeight w:val="720"/>
        </w:trPr>
        <w:tc>
          <w:tcPr>
            <w:tcW w:w="3955" w:type="dxa"/>
          </w:tcPr>
          <w:p w14:paraId="77B192A2" w14:textId="77777777" w:rsidR="00EA2382" w:rsidRPr="00D806E4" w:rsidRDefault="00EA2382">
            <w:pPr>
              <w:rPr>
                <w:rFonts w:ascii="Aptos" w:hAnsi="Aptos"/>
              </w:rPr>
            </w:pPr>
          </w:p>
        </w:tc>
        <w:tc>
          <w:tcPr>
            <w:tcW w:w="3330" w:type="dxa"/>
          </w:tcPr>
          <w:p w14:paraId="725349C8" w14:textId="77777777" w:rsidR="00EA2382" w:rsidRPr="00D806E4" w:rsidRDefault="00EA2382">
            <w:pPr>
              <w:rPr>
                <w:rFonts w:ascii="Aptos" w:hAnsi="Aptos"/>
              </w:rPr>
            </w:pPr>
          </w:p>
        </w:tc>
        <w:tc>
          <w:tcPr>
            <w:tcW w:w="2065" w:type="dxa"/>
          </w:tcPr>
          <w:p w14:paraId="00428475" w14:textId="77777777" w:rsidR="00EA2382" w:rsidRPr="00D806E4" w:rsidRDefault="00EA2382">
            <w:pPr>
              <w:rPr>
                <w:rFonts w:ascii="Aptos" w:hAnsi="Aptos"/>
              </w:rPr>
            </w:pPr>
          </w:p>
        </w:tc>
      </w:tr>
    </w:tbl>
    <w:p w14:paraId="75DEFE8A" w14:textId="77777777" w:rsidR="00EA2382" w:rsidRPr="00D806E4" w:rsidRDefault="00EA2382">
      <w:pPr>
        <w:rPr>
          <w:rFonts w:ascii="Aptos" w:hAnsi="Aptos"/>
        </w:rPr>
      </w:pPr>
    </w:p>
    <w:sectPr w:rsidR="00EA2382" w:rsidRPr="00D806E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9C2EF" w14:textId="77777777" w:rsidR="00550476" w:rsidRDefault="00550476" w:rsidP="00EA2382">
      <w:r>
        <w:separator/>
      </w:r>
    </w:p>
  </w:endnote>
  <w:endnote w:type="continuationSeparator" w:id="0">
    <w:p w14:paraId="0D8E2CA0" w14:textId="77777777" w:rsidR="00550476" w:rsidRDefault="00550476" w:rsidP="00EA2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4525" w14:textId="77777777" w:rsidR="00550476" w:rsidRDefault="00550476" w:rsidP="00EA2382">
      <w:r>
        <w:separator/>
      </w:r>
    </w:p>
  </w:footnote>
  <w:footnote w:type="continuationSeparator" w:id="0">
    <w:p w14:paraId="47DEAA91" w14:textId="77777777" w:rsidR="00550476" w:rsidRDefault="00550476" w:rsidP="00EA2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4C1D" w14:textId="77777777" w:rsidR="00EA2382" w:rsidRPr="00EA2382" w:rsidRDefault="00EA2382" w:rsidP="00EA2382">
    <w:pPr>
      <w:widowControl/>
      <w:jc w:val="center"/>
      <w:rPr>
        <w:rFonts w:ascii="Aptos" w:eastAsia="Times New Roman" w:hAnsi="Aptos" w:cs="Times New Roman"/>
        <w:b/>
        <w:bCs/>
        <w:color w:val="000000"/>
        <w:kern w:val="0"/>
        <w:sz w:val="28"/>
        <w:szCs w:val="28"/>
        <w14:ligatures w14:val="none"/>
      </w:rPr>
    </w:pPr>
    <w:r w:rsidRPr="00EA2382">
      <w:rPr>
        <w:rFonts w:ascii="Aptos" w:eastAsia="Times New Roman" w:hAnsi="Aptos" w:cs="Times New Roman"/>
        <w:b/>
        <w:bCs/>
        <w:color w:val="000000"/>
        <w:kern w:val="0"/>
        <w:sz w:val="28"/>
        <w:szCs w:val="28"/>
        <w14:ligatures w14:val="none"/>
      </w:rPr>
      <w:t>News Consumption Worksheet</w:t>
    </w:r>
  </w:p>
  <w:p w14:paraId="4F917570" w14:textId="77777777" w:rsidR="00EA2382" w:rsidRDefault="00EA23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B5E3C"/>
    <w:multiLevelType w:val="multilevel"/>
    <w:tmpl w:val="1FA0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574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82"/>
    <w:rsid w:val="0009173F"/>
    <w:rsid w:val="00263E62"/>
    <w:rsid w:val="003D4256"/>
    <w:rsid w:val="003E0A46"/>
    <w:rsid w:val="004532AD"/>
    <w:rsid w:val="00550476"/>
    <w:rsid w:val="005774C7"/>
    <w:rsid w:val="007622D3"/>
    <w:rsid w:val="00AF01B0"/>
    <w:rsid w:val="00CF3E83"/>
    <w:rsid w:val="00D806E4"/>
    <w:rsid w:val="00D84C8E"/>
    <w:rsid w:val="00EA2382"/>
    <w:rsid w:val="00EC0E25"/>
    <w:rsid w:val="00F71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44BF1"/>
  <w15:chartTrackingRefBased/>
  <w15:docId w15:val="{349EFB9D-1AA7-48D5-9435-BFDC03E1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382"/>
    <w:pPr>
      <w:widowControl w:val="0"/>
      <w:spacing w:after="0" w:line="240" w:lineRule="auto"/>
      <w:jc w:val="both"/>
    </w:pPr>
    <w:rPr>
      <w:rFonts w:eastAsiaTheme="minorEastAsia"/>
      <w:sz w:val="21"/>
      <w:lang w:eastAsia="zh-CN"/>
    </w:rPr>
  </w:style>
  <w:style w:type="paragraph" w:styleId="Heading1">
    <w:name w:val="heading 1"/>
    <w:basedOn w:val="Normal"/>
    <w:next w:val="Normal"/>
    <w:link w:val="Heading1Char"/>
    <w:uiPriority w:val="9"/>
    <w:qFormat/>
    <w:rsid w:val="00EA23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23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23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23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23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23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3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3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3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3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23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23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23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23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23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3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3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382"/>
    <w:rPr>
      <w:rFonts w:eastAsiaTheme="majorEastAsia" w:cstheme="majorBidi"/>
      <w:color w:val="272727" w:themeColor="text1" w:themeTint="D8"/>
    </w:rPr>
  </w:style>
  <w:style w:type="paragraph" w:styleId="Title">
    <w:name w:val="Title"/>
    <w:basedOn w:val="Normal"/>
    <w:next w:val="Normal"/>
    <w:link w:val="TitleChar"/>
    <w:uiPriority w:val="10"/>
    <w:qFormat/>
    <w:rsid w:val="00EA23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3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3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3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382"/>
    <w:pPr>
      <w:spacing w:before="160"/>
      <w:jc w:val="center"/>
    </w:pPr>
    <w:rPr>
      <w:i/>
      <w:iCs/>
      <w:color w:val="404040" w:themeColor="text1" w:themeTint="BF"/>
    </w:rPr>
  </w:style>
  <w:style w:type="character" w:customStyle="1" w:styleId="QuoteChar">
    <w:name w:val="Quote Char"/>
    <w:basedOn w:val="DefaultParagraphFont"/>
    <w:link w:val="Quote"/>
    <w:uiPriority w:val="29"/>
    <w:rsid w:val="00EA2382"/>
    <w:rPr>
      <w:i/>
      <w:iCs/>
      <w:color w:val="404040" w:themeColor="text1" w:themeTint="BF"/>
    </w:rPr>
  </w:style>
  <w:style w:type="paragraph" w:styleId="ListParagraph">
    <w:name w:val="List Paragraph"/>
    <w:basedOn w:val="Normal"/>
    <w:uiPriority w:val="34"/>
    <w:qFormat/>
    <w:rsid w:val="00EA2382"/>
    <w:pPr>
      <w:ind w:left="720"/>
      <w:contextualSpacing/>
    </w:pPr>
  </w:style>
  <w:style w:type="character" w:styleId="IntenseEmphasis">
    <w:name w:val="Intense Emphasis"/>
    <w:basedOn w:val="DefaultParagraphFont"/>
    <w:uiPriority w:val="21"/>
    <w:qFormat/>
    <w:rsid w:val="00EA2382"/>
    <w:rPr>
      <w:i/>
      <w:iCs/>
      <w:color w:val="2F5496" w:themeColor="accent1" w:themeShade="BF"/>
    </w:rPr>
  </w:style>
  <w:style w:type="paragraph" w:styleId="IntenseQuote">
    <w:name w:val="Intense Quote"/>
    <w:basedOn w:val="Normal"/>
    <w:next w:val="Normal"/>
    <w:link w:val="IntenseQuoteChar"/>
    <w:uiPriority w:val="30"/>
    <w:qFormat/>
    <w:rsid w:val="00EA23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2382"/>
    <w:rPr>
      <w:i/>
      <w:iCs/>
      <w:color w:val="2F5496" w:themeColor="accent1" w:themeShade="BF"/>
    </w:rPr>
  </w:style>
  <w:style w:type="character" w:styleId="IntenseReference">
    <w:name w:val="Intense Reference"/>
    <w:basedOn w:val="DefaultParagraphFont"/>
    <w:uiPriority w:val="32"/>
    <w:qFormat/>
    <w:rsid w:val="00EA2382"/>
    <w:rPr>
      <w:b/>
      <w:bCs/>
      <w:smallCaps/>
      <w:color w:val="2F5496" w:themeColor="accent1" w:themeShade="BF"/>
      <w:spacing w:val="5"/>
    </w:rPr>
  </w:style>
  <w:style w:type="paragraph" w:styleId="Header">
    <w:name w:val="header"/>
    <w:basedOn w:val="Normal"/>
    <w:link w:val="HeaderChar"/>
    <w:uiPriority w:val="99"/>
    <w:unhideWhenUsed/>
    <w:rsid w:val="00EA2382"/>
    <w:pPr>
      <w:tabs>
        <w:tab w:val="center" w:pos="4680"/>
        <w:tab w:val="right" w:pos="9360"/>
      </w:tabs>
    </w:pPr>
  </w:style>
  <w:style w:type="character" w:customStyle="1" w:styleId="HeaderChar">
    <w:name w:val="Header Char"/>
    <w:basedOn w:val="DefaultParagraphFont"/>
    <w:link w:val="Header"/>
    <w:uiPriority w:val="99"/>
    <w:rsid w:val="00EA2382"/>
    <w:rPr>
      <w:rFonts w:eastAsiaTheme="minorEastAsia"/>
      <w:sz w:val="21"/>
      <w:lang w:eastAsia="zh-CN"/>
    </w:rPr>
  </w:style>
  <w:style w:type="paragraph" w:styleId="Footer">
    <w:name w:val="footer"/>
    <w:basedOn w:val="Normal"/>
    <w:link w:val="FooterChar"/>
    <w:uiPriority w:val="99"/>
    <w:unhideWhenUsed/>
    <w:rsid w:val="00EA2382"/>
    <w:pPr>
      <w:tabs>
        <w:tab w:val="center" w:pos="4680"/>
        <w:tab w:val="right" w:pos="9360"/>
      </w:tabs>
    </w:pPr>
  </w:style>
  <w:style w:type="character" w:customStyle="1" w:styleId="FooterChar">
    <w:name w:val="Footer Char"/>
    <w:basedOn w:val="DefaultParagraphFont"/>
    <w:link w:val="Footer"/>
    <w:uiPriority w:val="99"/>
    <w:rsid w:val="00EA2382"/>
    <w:rPr>
      <w:rFonts w:eastAsiaTheme="minorEastAsia"/>
      <w:sz w:val="21"/>
      <w:lang w:eastAsia="zh-CN"/>
    </w:rPr>
  </w:style>
  <w:style w:type="table" w:styleId="TableGrid">
    <w:name w:val="Table Grid"/>
    <w:basedOn w:val="TableNormal"/>
    <w:uiPriority w:val="39"/>
    <w:rsid w:val="00EA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society.net/wp-content/uploads/2017/05/DataAndSociety_Syllabus-MediaManipulationAndDisinformationOnline.pdf" TargetMode="External"/><Relationship Id="rId3" Type="http://schemas.openxmlformats.org/officeDocument/2006/relationships/settings" Target="settings.xml"/><Relationship Id="rId7" Type="http://schemas.openxmlformats.org/officeDocument/2006/relationships/hyperlink" Target="https://datasociety.net/wp-content/uploads/2017/05/DataAndSociety_Syllabus-MediaManipulationAndDisinformationOnli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1572</Characters>
  <Application>Microsoft Office Word</Application>
  <DocSecurity>0</DocSecurity>
  <Lines>28</Lines>
  <Paragraphs>15</Paragraphs>
  <ScaleCrop>false</ScaleCrop>
  <Company>Bryn Mawr College</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N Wallace</dc:creator>
  <cp:keywords/>
  <dc:description/>
  <cp:lastModifiedBy>Sara N Wallace</cp:lastModifiedBy>
  <cp:revision>2</cp:revision>
  <dcterms:created xsi:type="dcterms:W3CDTF">2026-02-23T15:30:00Z</dcterms:created>
  <dcterms:modified xsi:type="dcterms:W3CDTF">2026-02-23T15:30:00Z</dcterms:modified>
</cp:coreProperties>
</file>